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672976" w:rsidRDefault="00000000" w14:paraId="5C8CD8CC" w14:textId="1E882374">
      <w:pPr>
        <w:spacing w:after="5" w:line="259" w:lineRule="auto"/>
        <w:ind w:left="0" w:firstLine="0"/>
      </w:pPr>
      <w:r>
        <w:rPr>
          <w:b/>
          <w:color w:val="B80E80"/>
          <w:sz w:val="28"/>
        </w:rPr>
        <w:t xml:space="preserve"> </w:t>
      </w:r>
    </w:p>
    <w:p w:rsidRPr="0078468C" w:rsidR="00672976" w:rsidP="0078468C" w:rsidRDefault="00000000" w14:paraId="3DB2473D" w14:textId="5D83CA1B">
      <w:pPr>
        <w:spacing w:after="183" w:line="259" w:lineRule="auto"/>
        <w:ind w:left="0" w:firstLine="0"/>
        <w:rPr>
          <w:b/>
          <w:bCs/>
          <w:sz w:val="32"/>
          <w:szCs w:val="32"/>
        </w:rPr>
      </w:pPr>
      <w:r w:rsidRPr="0078468C">
        <w:rPr>
          <w:b/>
          <w:bCs/>
          <w:sz w:val="32"/>
          <w:szCs w:val="32"/>
        </w:rPr>
        <w:t>Audio Description and Audio Enhancement</w:t>
      </w:r>
    </w:p>
    <w:p w:rsidR="00672976" w:rsidRDefault="00000000" w14:paraId="7B63BCB5" w14:textId="77777777">
      <w:pPr>
        <w:spacing w:after="317" w:line="259" w:lineRule="auto"/>
        <w:ind w:left="0" w:firstLine="0"/>
      </w:pPr>
      <w:r>
        <w:rPr>
          <w:sz w:val="22"/>
        </w:rPr>
        <w:t xml:space="preserve"> </w:t>
      </w:r>
    </w:p>
    <w:p w:rsidRPr="0078468C" w:rsidR="00672976" w:rsidP="0078468C" w:rsidRDefault="00000000" w14:paraId="4480A784" w14:textId="77777777">
      <w:pPr>
        <w:pStyle w:val="Heading3"/>
        <w:ind w:left="0" w:firstLine="0"/>
        <w:rPr>
          <w:b w:val="0"/>
          <w:bCs/>
          <w:color w:val="auto"/>
          <w:u w:val="single"/>
        </w:rPr>
      </w:pPr>
      <w:r w:rsidRPr="0078468C">
        <w:rPr>
          <w:b w:val="0"/>
          <w:bCs/>
          <w:color w:val="auto"/>
          <w:u w:val="single"/>
        </w:rPr>
        <w:t>Audio Description</w:t>
      </w:r>
      <w:r w:rsidRPr="0078468C">
        <w:rPr>
          <w:b w:val="0"/>
          <w:bCs/>
          <w:color w:val="auto"/>
          <w:sz w:val="32"/>
          <w:u w:val="single"/>
        </w:rPr>
        <w:t xml:space="preserve"> </w:t>
      </w:r>
    </w:p>
    <w:p w:rsidR="00672976" w:rsidRDefault="00000000" w14:paraId="16A7400F" w14:textId="77777777">
      <w:pPr>
        <w:spacing w:after="240" w:line="259" w:lineRule="auto"/>
        <w:ind w:left="0" w:firstLine="0"/>
      </w:pPr>
      <w:r>
        <w:rPr>
          <w:sz w:val="22"/>
        </w:rPr>
        <w:t xml:space="preserve"> </w:t>
      </w:r>
    </w:p>
    <w:p w:rsidR="00672976" w:rsidP="0078468C" w:rsidRDefault="0078468C" w14:paraId="5B6A92FA" w14:textId="415F920F">
      <w:pPr>
        <w:ind w:left="-5"/>
      </w:pPr>
      <w:r>
        <w:t xml:space="preserve">Audio Description is a live, verbal commentary providing an explanation of the visual information that Blind or partially sighted people may need to understand and enjoy the show, via a personal headset or hearing aids. </w:t>
      </w:r>
    </w:p>
    <w:p w:rsidRPr="0078468C" w:rsidR="00672976" w:rsidP="0078468C" w:rsidRDefault="00000000" w14:paraId="5792CDC1" w14:textId="7ECD0320">
      <w:pPr>
        <w:pStyle w:val="Heading3"/>
        <w:ind w:left="-5"/>
        <w:rPr>
          <w:b w:val="0"/>
          <w:bCs/>
          <w:color w:val="auto"/>
          <w:u w:val="single"/>
        </w:rPr>
      </w:pPr>
      <w:r w:rsidRPr="0078468C">
        <w:rPr>
          <w:b w:val="0"/>
          <w:bCs/>
          <w:color w:val="auto"/>
          <w:u w:val="single"/>
        </w:rPr>
        <w:t xml:space="preserve">Audio Enhancement </w:t>
      </w:r>
    </w:p>
    <w:p w:rsidRPr="0078468C" w:rsidR="0078468C" w:rsidP="0078468C" w:rsidRDefault="0078468C" w14:paraId="3D4121C3" w14:textId="77777777"/>
    <w:p w:rsidR="00672976" w:rsidP="0078468C" w:rsidRDefault="00000000" w14:paraId="44AD9780" w14:textId="77777777">
      <w:pPr>
        <w:ind w:left="-15" w:firstLine="0"/>
      </w:pPr>
      <w:r>
        <w:t xml:space="preserve">Audio Enhancement means that the sound on stage is amplified via a personal headset or hearing aids. People with hearing loss may need this to understand and enjoy the show.  </w:t>
      </w:r>
    </w:p>
    <w:p w:rsidRPr="0078468C" w:rsidR="0078468C" w:rsidP="0078468C" w:rsidRDefault="0078468C" w14:paraId="02EF0B28" w14:textId="77777777">
      <w:pPr>
        <w:ind w:left="-15" w:firstLine="0"/>
        <w:rPr>
          <w:color w:val="auto"/>
        </w:rPr>
      </w:pPr>
    </w:p>
    <w:p w:rsidR="00672976" w:rsidP="0078468C" w:rsidRDefault="00000000" w14:paraId="49B53DDF" w14:textId="29AD2DFA">
      <w:pPr>
        <w:spacing w:after="0" w:line="259" w:lineRule="auto"/>
        <w:ind w:left="-5"/>
        <w:rPr>
          <w:color w:val="auto"/>
        </w:rPr>
      </w:pPr>
      <w:r w:rsidRPr="0078468C">
        <w:rPr>
          <w:b/>
          <w:color w:val="auto"/>
          <w:sz w:val="32"/>
        </w:rPr>
        <w:t xml:space="preserve">Sennheiser </w:t>
      </w:r>
      <w:proofErr w:type="spellStart"/>
      <w:r w:rsidRPr="0078468C">
        <w:rPr>
          <w:b/>
          <w:color w:val="auto"/>
          <w:sz w:val="32"/>
        </w:rPr>
        <w:t>MobileConnect</w:t>
      </w:r>
      <w:proofErr w:type="spellEnd"/>
    </w:p>
    <w:p w:rsidRPr="0078468C" w:rsidR="0078468C" w:rsidP="0078468C" w:rsidRDefault="0078468C" w14:paraId="4DED618F" w14:textId="77777777">
      <w:pPr>
        <w:spacing w:after="0" w:line="259" w:lineRule="auto"/>
        <w:ind w:left="-5"/>
        <w:rPr>
          <w:color w:val="auto"/>
        </w:rPr>
      </w:pPr>
    </w:p>
    <w:p w:rsidR="00672976" w:rsidRDefault="00000000" w14:paraId="491366CF" w14:textId="77777777">
      <w:pPr>
        <w:spacing w:after="0" w:line="275" w:lineRule="auto"/>
        <w:ind w:left="0" w:firstLine="0"/>
        <w:jc w:val="both"/>
      </w:pPr>
      <w:proofErr w:type="spellStart"/>
      <w:r>
        <w:t>MobileConnect</w:t>
      </w:r>
      <w:proofErr w:type="spellEnd"/>
      <w:r>
        <w:t xml:space="preserve"> is a </w:t>
      </w:r>
      <w:proofErr w:type="spellStart"/>
      <w:r>
        <w:t>WiFi</w:t>
      </w:r>
      <w:proofErr w:type="spellEnd"/>
      <w:r>
        <w:t>-based system. It is available through your personal device, such as your smartphone or tablet, by downloading the Sennheiser Mobile Connect app.</w:t>
      </w:r>
      <w:r>
        <w:rPr>
          <w:sz w:val="22"/>
        </w:rPr>
        <w:t xml:space="preserve"> </w:t>
      </w:r>
    </w:p>
    <w:p w:rsidR="0078468C" w:rsidRDefault="0078468C" w14:paraId="28514CAF" w14:textId="77777777">
      <w:pPr>
        <w:spacing w:after="0" w:line="259" w:lineRule="auto"/>
        <w:ind w:left="998" w:firstLine="0"/>
      </w:pPr>
    </w:p>
    <w:p w:rsidR="00672976" w:rsidRDefault="00000000" w14:paraId="085BE207" w14:textId="133661C4">
      <w:pPr>
        <w:spacing w:after="0" w:line="259" w:lineRule="auto"/>
        <w:ind w:left="998" w:firstLine="0"/>
      </w:pPr>
      <w:r>
        <w:rPr>
          <w:rFonts w:ascii="Calibri" w:hAnsi="Calibri" w:eastAsia="Calibri" w:cs="Calibri"/>
          <w:noProof/>
          <w:sz w:val="22"/>
        </w:rPr>
        <mc:AlternateContent>
          <mc:Choice Requires="wpg">
            <w:drawing>
              <wp:inline distT="0" distB="0" distL="0" distR="0" wp14:anchorId="3041B552" wp14:editId="63D5E85F">
                <wp:extent cx="3683635" cy="985520"/>
                <wp:effectExtent l="0" t="0" r="0" b="0"/>
                <wp:docPr id="4859" name="Group 4859"/>
                <wp:cNvGraphicFramePr/>
                <a:graphic xmlns:a="http://schemas.openxmlformats.org/drawingml/2006/main">
                  <a:graphicData uri="http://schemas.microsoft.com/office/word/2010/wordprocessingGroup">
                    <wpg:wgp>
                      <wpg:cNvGrpSpPr/>
                      <wpg:grpSpPr>
                        <a:xfrm>
                          <a:off x="0" y="0"/>
                          <a:ext cx="3683635" cy="985520"/>
                          <a:chOff x="0" y="0"/>
                          <a:chExt cx="3683635" cy="985520"/>
                        </a:xfrm>
                      </wpg:grpSpPr>
                      <pic:pic xmlns:pic="http://schemas.openxmlformats.org/drawingml/2006/picture">
                        <pic:nvPicPr>
                          <pic:cNvPr id="278" name="Picture 278"/>
                          <pic:cNvPicPr/>
                        </pic:nvPicPr>
                        <pic:blipFill>
                          <a:blip r:embed="rId5"/>
                          <a:stretch>
                            <a:fillRect/>
                          </a:stretch>
                        </pic:blipFill>
                        <pic:spPr>
                          <a:xfrm>
                            <a:off x="0" y="388112"/>
                            <a:ext cx="2688336" cy="359410"/>
                          </a:xfrm>
                          <a:prstGeom prst="rect">
                            <a:avLst/>
                          </a:prstGeom>
                        </pic:spPr>
                      </pic:pic>
                      <pic:pic xmlns:pic="http://schemas.openxmlformats.org/drawingml/2006/picture">
                        <pic:nvPicPr>
                          <pic:cNvPr id="283" name="Picture 283"/>
                          <pic:cNvPicPr/>
                        </pic:nvPicPr>
                        <pic:blipFill>
                          <a:blip r:embed="rId6"/>
                          <a:stretch>
                            <a:fillRect/>
                          </a:stretch>
                        </pic:blipFill>
                        <pic:spPr>
                          <a:xfrm>
                            <a:off x="2818765" y="0"/>
                            <a:ext cx="864870" cy="985520"/>
                          </a:xfrm>
                          <a:prstGeom prst="rect">
                            <a:avLst/>
                          </a:prstGeom>
                        </pic:spPr>
                      </pic:pic>
                    </wpg:wgp>
                  </a:graphicData>
                </a:graphic>
              </wp:inline>
            </w:drawing>
          </mc:Choice>
          <mc:Fallback xmlns:a="http://schemas.openxmlformats.org/drawingml/2006/main">
            <w:pict>
              <v:group id="Group 4859" style="width:290.05pt;height:77.6pt;mso-position-horizontal-relative:char;mso-position-vertical-relative:line" coordsize="36836,9855">
                <v:shape id="Picture 278" style="position:absolute;width:26883;height:3594;left:0;top:3881;" filled="f">
                  <v:imagedata r:id="rId7"/>
                </v:shape>
                <v:shape id="Picture 283" style="position:absolute;width:8648;height:9855;left:28187;top:0;" filled="f">
                  <v:imagedata r:id="rId8"/>
                </v:shape>
              </v:group>
            </w:pict>
          </mc:Fallback>
        </mc:AlternateContent>
      </w:r>
    </w:p>
    <w:p w:rsidR="0078468C" w:rsidRDefault="0078468C" w14:paraId="235106DE" w14:textId="77777777">
      <w:pPr>
        <w:spacing w:after="0" w:line="259" w:lineRule="auto"/>
        <w:ind w:left="998" w:firstLine="0"/>
      </w:pPr>
    </w:p>
    <w:p w:rsidR="00672976" w:rsidP="0078468C" w:rsidRDefault="0078468C" w14:paraId="37A42EB2" w14:textId="757A630B">
      <w:pPr>
        <w:spacing w:after="300" w:line="259" w:lineRule="auto"/>
        <w:ind w:left="0" w:right="2229" w:firstLine="0"/>
      </w:pPr>
      <w:r>
        <w:t xml:space="preserve">Download the Sennheiser </w:t>
      </w:r>
      <w:proofErr w:type="spellStart"/>
      <w:r>
        <w:t>MobileConnect</w:t>
      </w:r>
      <w:proofErr w:type="spellEnd"/>
      <w:r>
        <w:t xml:space="preserve"> app from the app store on your device. Make sure this is the device you will be bringing with you.</w:t>
      </w:r>
    </w:p>
    <w:p w:rsidR="00672976" w:rsidRDefault="00000000" w14:paraId="30A033E3" w14:textId="77777777">
      <w:pPr>
        <w:spacing w:after="241"/>
        <w:ind w:left="-5"/>
      </w:pPr>
      <w:r>
        <w:t xml:space="preserve">You can find this by searching ‘Sennheiser </w:t>
      </w:r>
      <w:proofErr w:type="spellStart"/>
      <w:r>
        <w:t>MobileConnect</w:t>
      </w:r>
      <w:proofErr w:type="spellEnd"/>
      <w:r>
        <w:t xml:space="preserve">’ in the Apple or Google Play app store. Or by using the links below: </w:t>
      </w:r>
    </w:p>
    <w:p w:rsidR="00672976" w:rsidRDefault="00672976" w14:paraId="0CF36169" w14:textId="77777777">
      <w:pPr>
        <w:numPr>
          <w:ilvl w:val="0"/>
          <w:numId w:val="3"/>
        </w:numPr>
        <w:spacing w:after="19"/>
        <w:ind w:hanging="360"/>
      </w:pPr>
      <w:hyperlink r:id="rId9">
        <w:proofErr w:type="spellStart"/>
        <w:r>
          <w:rPr>
            <w:color w:val="00405C"/>
            <w:u w:val="single" w:color="00405C"/>
          </w:rPr>
          <w:t>MobileConnect</w:t>
        </w:r>
        <w:proofErr w:type="spellEnd"/>
        <w:r>
          <w:rPr>
            <w:color w:val="00405C"/>
            <w:u w:val="single" w:color="00405C"/>
          </w:rPr>
          <w:t xml:space="preserve"> for Apple devices</w:t>
        </w:r>
      </w:hyperlink>
      <w:hyperlink r:id="rId10">
        <w:r>
          <w:rPr>
            <w:color w:val="00405C"/>
          </w:rPr>
          <w:t xml:space="preserve"> </w:t>
        </w:r>
      </w:hyperlink>
    </w:p>
    <w:p w:rsidR="00672976" w:rsidRDefault="00672976" w14:paraId="6FECB9BB" w14:textId="77777777">
      <w:pPr>
        <w:numPr>
          <w:ilvl w:val="0"/>
          <w:numId w:val="3"/>
        </w:numPr>
        <w:spacing w:after="184"/>
        <w:ind w:hanging="360"/>
      </w:pPr>
      <w:hyperlink r:id="rId11">
        <w:proofErr w:type="spellStart"/>
        <w:r>
          <w:rPr>
            <w:color w:val="00405C"/>
            <w:u w:val="single" w:color="00405C"/>
          </w:rPr>
          <w:t>MobileConnect</w:t>
        </w:r>
        <w:proofErr w:type="spellEnd"/>
        <w:r>
          <w:rPr>
            <w:color w:val="00405C"/>
            <w:u w:val="single" w:color="00405C"/>
          </w:rPr>
          <w:t xml:space="preserve"> for Android devices</w:t>
        </w:r>
      </w:hyperlink>
      <w:hyperlink r:id="rId12">
        <w:r>
          <w:t xml:space="preserve"> </w:t>
        </w:r>
      </w:hyperlink>
    </w:p>
    <w:p w:rsidR="00672976" w:rsidRDefault="00000000" w14:paraId="679E2ACD" w14:textId="77777777">
      <w:pPr>
        <w:ind w:left="-5" w:right="3380"/>
      </w:pPr>
      <w:r>
        <w:rPr>
          <w:rFonts w:ascii="Calibri" w:hAnsi="Calibri" w:eastAsia="Calibri" w:cs="Calibri"/>
          <w:noProof/>
          <w:sz w:val="22"/>
        </w:rPr>
        <w:lastRenderedPageBreak/>
        <mc:AlternateContent>
          <mc:Choice Requires="wpg">
            <w:drawing>
              <wp:anchor distT="0" distB="0" distL="114300" distR="114300" simplePos="0" relativeHeight="251660288" behindDoc="0" locked="0" layoutInCell="1" allowOverlap="1" wp14:anchorId="20407FB2" wp14:editId="656F9AD1">
                <wp:simplePos x="0" y="0"/>
                <wp:positionH relativeFrom="column">
                  <wp:posOffset>2895295</wp:posOffset>
                </wp:positionH>
                <wp:positionV relativeFrom="paragraph">
                  <wp:posOffset>-12499</wp:posOffset>
                </wp:positionV>
                <wp:extent cx="690499" cy="690626"/>
                <wp:effectExtent l="0" t="0" r="0" b="0"/>
                <wp:wrapSquare wrapText="bothSides"/>
                <wp:docPr id="4860" name="Group 4860"/>
                <wp:cNvGraphicFramePr/>
                <a:graphic xmlns:a="http://schemas.openxmlformats.org/drawingml/2006/main">
                  <a:graphicData uri="http://schemas.microsoft.com/office/word/2010/wordprocessingGroup">
                    <wpg:wgp>
                      <wpg:cNvGrpSpPr/>
                      <wpg:grpSpPr>
                        <a:xfrm>
                          <a:off x="0" y="0"/>
                          <a:ext cx="690499" cy="690626"/>
                          <a:chOff x="0" y="0"/>
                          <a:chExt cx="690499" cy="690626"/>
                        </a:xfrm>
                      </wpg:grpSpPr>
                      <pic:pic xmlns:pic="http://schemas.openxmlformats.org/drawingml/2006/picture">
                        <pic:nvPicPr>
                          <pic:cNvPr id="280" name="Picture 280"/>
                          <pic:cNvPicPr/>
                        </pic:nvPicPr>
                        <pic:blipFill>
                          <a:blip r:embed="rId13"/>
                          <a:stretch>
                            <a:fillRect/>
                          </a:stretch>
                        </pic:blipFill>
                        <pic:spPr>
                          <a:xfrm>
                            <a:off x="26416" y="6350"/>
                            <a:ext cx="645922" cy="677545"/>
                          </a:xfrm>
                          <a:prstGeom prst="rect">
                            <a:avLst/>
                          </a:prstGeom>
                        </pic:spPr>
                      </pic:pic>
                      <wps:wsp>
                        <wps:cNvPr id="281" name="Shape 281"/>
                        <wps:cNvSpPr/>
                        <wps:spPr>
                          <a:xfrm>
                            <a:off x="0" y="0"/>
                            <a:ext cx="690499" cy="690626"/>
                          </a:xfrm>
                          <a:custGeom>
                            <a:avLst/>
                            <a:gdLst/>
                            <a:ahLst/>
                            <a:cxnLst/>
                            <a:rect l="0" t="0" r="0" b="0"/>
                            <a:pathLst>
                              <a:path w="690499" h="690626">
                                <a:moveTo>
                                  <a:pt x="119126" y="0"/>
                                </a:moveTo>
                                <a:lnTo>
                                  <a:pt x="571373" y="0"/>
                                </a:lnTo>
                                <a:lnTo>
                                  <a:pt x="594995" y="2540"/>
                                </a:lnTo>
                                <a:lnTo>
                                  <a:pt x="617601" y="9271"/>
                                </a:lnTo>
                                <a:lnTo>
                                  <a:pt x="637794" y="20574"/>
                                </a:lnTo>
                                <a:lnTo>
                                  <a:pt x="655320" y="35179"/>
                                </a:lnTo>
                                <a:lnTo>
                                  <a:pt x="670052" y="52705"/>
                                </a:lnTo>
                                <a:lnTo>
                                  <a:pt x="681355" y="72898"/>
                                </a:lnTo>
                                <a:lnTo>
                                  <a:pt x="688086" y="95631"/>
                                </a:lnTo>
                                <a:lnTo>
                                  <a:pt x="690499" y="119126"/>
                                </a:lnTo>
                                <a:lnTo>
                                  <a:pt x="690499" y="571500"/>
                                </a:lnTo>
                                <a:lnTo>
                                  <a:pt x="688086" y="594995"/>
                                </a:lnTo>
                                <a:lnTo>
                                  <a:pt x="681355" y="617728"/>
                                </a:lnTo>
                                <a:lnTo>
                                  <a:pt x="670052" y="637794"/>
                                </a:lnTo>
                                <a:lnTo>
                                  <a:pt x="655320" y="655447"/>
                                </a:lnTo>
                                <a:lnTo>
                                  <a:pt x="637794" y="670052"/>
                                </a:lnTo>
                                <a:lnTo>
                                  <a:pt x="617601" y="681355"/>
                                </a:lnTo>
                                <a:lnTo>
                                  <a:pt x="594995" y="688086"/>
                                </a:lnTo>
                                <a:lnTo>
                                  <a:pt x="571373" y="690626"/>
                                </a:lnTo>
                                <a:lnTo>
                                  <a:pt x="119126" y="690626"/>
                                </a:lnTo>
                                <a:lnTo>
                                  <a:pt x="95631" y="688086"/>
                                </a:lnTo>
                                <a:lnTo>
                                  <a:pt x="72898" y="681355"/>
                                </a:lnTo>
                                <a:lnTo>
                                  <a:pt x="52705" y="670052"/>
                                </a:lnTo>
                                <a:lnTo>
                                  <a:pt x="35179" y="655447"/>
                                </a:lnTo>
                                <a:lnTo>
                                  <a:pt x="20574" y="637794"/>
                                </a:lnTo>
                                <a:lnTo>
                                  <a:pt x="9144" y="617728"/>
                                </a:lnTo>
                                <a:lnTo>
                                  <a:pt x="2413" y="594995"/>
                                </a:lnTo>
                                <a:lnTo>
                                  <a:pt x="0" y="571373"/>
                                </a:lnTo>
                                <a:lnTo>
                                  <a:pt x="0" y="118999"/>
                                </a:lnTo>
                                <a:lnTo>
                                  <a:pt x="2540" y="95631"/>
                                </a:lnTo>
                                <a:lnTo>
                                  <a:pt x="9144" y="72898"/>
                                </a:lnTo>
                                <a:lnTo>
                                  <a:pt x="20574" y="52705"/>
                                </a:lnTo>
                                <a:lnTo>
                                  <a:pt x="35179" y="35179"/>
                                </a:lnTo>
                                <a:lnTo>
                                  <a:pt x="52705" y="20574"/>
                                </a:lnTo>
                                <a:lnTo>
                                  <a:pt x="72898" y="9271"/>
                                </a:lnTo>
                                <a:lnTo>
                                  <a:pt x="95631" y="2540"/>
                                </a:lnTo>
                                <a:close/>
                              </a:path>
                            </a:pathLst>
                          </a:custGeom>
                          <a:ln w="12700" cap="flat">
                            <a:round/>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60" style="width:54.37pt;height:54.38pt;position:absolute;mso-position-horizontal-relative:text;mso-position-horizontal:absolute;margin-left:227.976pt;mso-position-vertical-relative:text;margin-top:-0.984222pt;" coordsize="6904,6906">
                <v:shape id="Picture 280" style="position:absolute;width:6459;height:6775;left:264;top:63;" filled="f">
                  <v:imagedata r:id="rId14"/>
                </v:shape>
                <v:shape id="Shape 281" style="position:absolute;width:6904;height:6906;left:0;top:0;" coordsize="690499,690626" path="m119126,0l571373,0l594995,2540l617601,9271l637794,20574l655320,35179l670052,52705l681355,72898l688086,95631l690499,119126l690499,571500l688086,594995l681355,617728l670052,637794l655320,655447l637794,670052l617601,681355l594995,688086l571373,690626l119126,690626l95631,688086l72898,681355l52705,670052l35179,655447l20574,637794l9144,617728l2413,594995l0,571373l0,118999l2540,95631l9144,72898l20574,52705l35179,35179l52705,20574l72898,9271l95631,2540x">
                  <v:stroke on="true" weight="1pt" color="#7f7f7f" joinstyle="round" endcap="flat"/>
                  <v:fill on="false" color="#000000" opacity="0"/>
                </v:shape>
                <w10:wrap type="square"/>
              </v:group>
            </w:pict>
          </mc:Fallback>
        </mc:AlternateContent>
      </w:r>
      <w:r>
        <w:t xml:space="preserve">The icon for the app looks like this: </w:t>
      </w:r>
    </w:p>
    <w:p w:rsidR="00672976" w:rsidRDefault="00000000" w14:paraId="39DCDBA8" w14:textId="77777777">
      <w:pPr>
        <w:spacing w:after="220" w:line="259" w:lineRule="auto"/>
        <w:ind w:left="0" w:right="3380" w:firstLine="0"/>
      </w:pPr>
      <w:r>
        <w:t xml:space="preserve"> </w:t>
      </w:r>
    </w:p>
    <w:p w:rsidR="00672976" w:rsidRDefault="00000000" w14:paraId="68E3860F" w14:textId="77777777">
      <w:pPr>
        <w:spacing w:after="220" w:line="259" w:lineRule="auto"/>
        <w:ind w:left="0" w:firstLine="0"/>
      </w:pPr>
      <w:r>
        <w:t xml:space="preserve"> </w:t>
      </w:r>
    </w:p>
    <w:p w:rsidR="00672976" w:rsidRDefault="00000000" w14:paraId="7B9AD8F8" w14:textId="77777777">
      <w:pPr>
        <w:ind w:left="-5"/>
      </w:pPr>
      <w:r>
        <w:rPr>
          <w:noProof/>
        </w:rPr>
        <w:drawing>
          <wp:anchor distT="0" distB="0" distL="114300" distR="114300" simplePos="0" relativeHeight="251661312" behindDoc="0" locked="0" layoutInCell="1" allowOverlap="0" wp14:anchorId="059324E3" wp14:editId="78FACD96">
            <wp:simplePos x="0" y="0"/>
            <wp:positionH relativeFrom="column">
              <wp:posOffset>4846015</wp:posOffset>
            </wp:positionH>
            <wp:positionV relativeFrom="paragraph">
              <wp:posOffset>23568</wp:posOffset>
            </wp:positionV>
            <wp:extent cx="1037590" cy="2124075"/>
            <wp:effectExtent l="0" t="0" r="0" b="0"/>
            <wp:wrapSquare wrapText="bothSides"/>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5"/>
                    <a:stretch>
                      <a:fillRect/>
                    </a:stretch>
                  </pic:blipFill>
                  <pic:spPr>
                    <a:xfrm>
                      <a:off x="0" y="0"/>
                      <a:ext cx="1037590" cy="2124075"/>
                    </a:xfrm>
                    <a:prstGeom prst="rect">
                      <a:avLst/>
                    </a:prstGeom>
                  </pic:spPr>
                </pic:pic>
              </a:graphicData>
            </a:graphic>
          </wp:anchor>
        </w:drawing>
      </w:r>
      <w:r>
        <w:t xml:space="preserve">When you open the app, an action box may appear asking if the app can connect to devices on your local network.  </w:t>
      </w:r>
    </w:p>
    <w:p w:rsidR="00672976" w:rsidRDefault="00000000" w14:paraId="7E829508" w14:textId="77777777">
      <w:pPr>
        <w:spacing w:after="12"/>
        <w:ind w:left="-5"/>
      </w:pPr>
      <w:r>
        <w:t xml:space="preserve">Please click ‘Allow’ as this will let you connect to the Audio </w:t>
      </w:r>
    </w:p>
    <w:p w:rsidR="00672976" w:rsidRDefault="00000000" w14:paraId="729C4652" w14:textId="77777777">
      <w:pPr>
        <w:spacing w:after="209"/>
        <w:ind w:left="-5"/>
      </w:pPr>
      <w:r>
        <w:t xml:space="preserve">Description or Audio Enhancement channels. If you click ‘Don’t Allow’, you will not be able to access either service. </w:t>
      </w:r>
    </w:p>
    <w:p w:rsidR="00672976" w:rsidP="0078468C" w:rsidRDefault="00000000" w14:paraId="46F606EC" w14:textId="6C279E75">
      <w:pPr>
        <w:ind w:left="-5"/>
      </w:pPr>
      <w:r>
        <w:t xml:space="preserve">You do not need to register or log in to use the app. </w:t>
      </w:r>
    </w:p>
    <w:p w:rsidR="00672976" w:rsidRDefault="00000000" w14:paraId="677464AC" w14:textId="73368CF0">
      <w:pPr>
        <w:ind w:left="-5"/>
      </w:pPr>
      <w:r>
        <w:t xml:space="preserve">Please make sure your device is fully charged before you arrive. </w:t>
      </w:r>
    </w:p>
    <w:p w:rsidR="0078468C" w:rsidRDefault="0078468C" w14:paraId="0792A5B6" w14:textId="77777777">
      <w:pPr>
        <w:ind w:left="-5"/>
      </w:pPr>
    </w:p>
    <w:p w:rsidRPr="0078468C" w:rsidR="00672976" w:rsidRDefault="00000000" w14:paraId="77470B9F" w14:textId="48E71B23">
      <w:pPr>
        <w:spacing w:after="0" w:line="259" w:lineRule="auto"/>
        <w:ind w:left="-5"/>
        <w:rPr>
          <w:color w:val="auto"/>
        </w:rPr>
      </w:pPr>
      <w:r w:rsidRPr="0078468C">
        <w:rPr>
          <w:b/>
          <w:color w:val="auto"/>
          <w:sz w:val="32"/>
        </w:rPr>
        <w:t xml:space="preserve">What to </w:t>
      </w:r>
      <w:r w:rsidR="0078468C">
        <w:rPr>
          <w:b/>
          <w:color w:val="auto"/>
          <w:sz w:val="32"/>
        </w:rPr>
        <w:t>Bring</w:t>
      </w:r>
    </w:p>
    <w:p w:rsidR="00672976" w:rsidRDefault="00000000" w14:paraId="7B95DD9A" w14:textId="77777777">
      <w:pPr>
        <w:spacing w:after="238" w:line="259" w:lineRule="auto"/>
        <w:ind w:left="0" w:firstLine="0"/>
      </w:pPr>
      <w:r>
        <w:rPr>
          <w:sz w:val="22"/>
        </w:rPr>
        <w:t xml:space="preserve"> </w:t>
      </w:r>
    </w:p>
    <w:p w:rsidR="00672976" w:rsidRDefault="00000000" w14:paraId="3F634D1D" w14:textId="77777777">
      <w:pPr>
        <w:ind w:left="-5"/>
      </w:pPr>
      <w:r>
        <w:t xml:space="preserve">Please bring your personal device with the Sennheiser </w:t>
      </w:r>
      <w:proofErr w:type="spellStart"/>
      <w:r>
        <w:t>MobileConnect</w:t>
      </w:r>
      <w:proofErr w:type="spellEnd"/>
      <w:r>
        <w:t xml:space="preserve"> app downloaded on it.  </w:t>
      </w:r>
    </w:p>
    <w:p w:rsidR="00672976" w:rsidRDefault="00000000" w14:paraId="5F92283A" w14:textId="77777777">
      <w:pPr>
        <w:ind w:left="-5"/>
      </w:pPr>
      <w:r>
        <w:t xml:space="preserve">Please bring headphones that are compatible with your device. These can be wired headphones or Bluetooth headphones. Please note, to minimise delays in the audio signal from Bluetooth connections, it is best to use wired headphones. </w:t>
      </w:r>
    </w:p>
    <w:p w:rsidR="00672976" w:rsidP="0078468C" w:rsidRDefault="00000000" w14:paraId="785C9210" w14:textId="06D609C0">
      <w:pPr>
        <w:ind w:left="-5"/>
      </w:pPr>
      <w:r>
        <w:t xml:space="preserve">You can also listen through Bluetooth hearing aids that are Bluetooth v5 compatible (2016 onwards). </w:t>
      </w:r>
    </w:p>
    <w:p w:rsidR="0078468C" w:rsidP="0078468C" w:rsidRDefault="0078468C" w14:paraId="3A3ECF36" w14:textId="77777777">
      <w:pPr>
        <w:ind w:left="-5"/>
      </w:pPr>
    </w:p>
    <w:p w:rsidRPr="0078468C" w:rsidR="00672976" w:rsidRDefault="0078468C" w14:paraId="125C5DA9" w14:textId="6BBDB739">
      <w:pPr>
        <w:pStyle w:val="Heading2"/>
        <w:ind w:left="-5"/>
        <w:rPr>
          <w:color w:val="auto"/>
        </w:rPr>
      </w:pPr>
      <w:r w:rsidRPr="0078468C">
        <w:rPr>
          <w:color w:val="auto"/>
        </w:rPr>
        <w:t>Network</w:t>
      </w:r>
    </w:p>
    <w:p w:rsidR="00672976" w:rsidRDefault="00000000" w14:paraId="7C81DAF5" w14:textId="77777777">
      <w:pPr>
        <w:spacing w:after="240" w:line="259" w:lineRule="auto"/>
        <w:ind w:left="0" w:firstLine="0"/>
      </w:pPr>
      <w:r>
        <w:rPr>
          <w:sz w:val="22"/>
        </w:rPr>
        <w:t xml:space="preserve"> </w:t>
      </w:r>
    </w:p>
    <w:p w:rsidR="00672976" w:rsidRDefault="0078468C" w14:paraId="1CB9DC8C" w14:textId="62BFD9DC">
      <w:pPr>
        <w:spacing w:after="241"/>
        <w:ind w:left="-5"/>
      </w:pPr>
      <w:r>
        <w:t xml:space="preserve">Please </w:t>
      </w:r>
      <w:r w:rsidR="00A03B6A">
        <w:t xml:space="preserve">turn off mobile data and </w:t>
      </w:r>
      <w:r>
        <w:t xml:space="preserve">connect your device to our Wi-Fi. </w:t>
      </w:r>
      <w:r w:rsidR="00A03B6A">
        <w:t>There is no password to the network.</w:t>
      </w:r>
    </w:p>
    <w:p w:rsidRPr="00A03B6A" w:rsidR="00672976" w:rsidRDefault="00000000" w14:paraId="214E9DEF" w14:textId="6FBFAF42">
      <w:pPr>
        <w:numPr>
          <w:ilvl w:val="0"/>
          <w:numId w:val="4"/>
        </w:numPr>
        <w:spacing w:after="27" w:line="259" w:lineRule="auto"/>
        <w:ind w:hanging="360"/>
      </w:pPr>
      <w:r>
        <w:t xml:space="preserve">Name: </w:t>
      </w:r>
      <w:r w:rsidR="00A03B6A">
        <w:rPr>
          <w:b/>
        </w:rPr>
        <w:t>OMAM Audio Description</w:t>
      </w:r>
    </w:p>
    <w:p w:rsidR="00A03B6A" w:rsidP="10F333F3" w:rsidRDefault="00A03B6A" w14:paraId="36B3CE54" w14:textId="77777777" w14:noSpellErr="1">
      <w:pPr>
        <w:spacing w:after="27" w:line="259" w:lineRule="auto"/>
        <w:ind w:left="10" w:hanging="0"/>
      </w:pPr>
    </w:p>
    <w:p w:rsidR="44FA6B5E" w:rsidP="10F333F3" w:rsidRDefault="44FA6B5E" w14:paraId="395B6A07" w14:textId="098685F2">
      <w:pPr>
        <w:spacing w:after="27" w:line="259" w:lineRule="auto"/>
        <w:ind w:left="10" w:hanging="0"/>
      </w:pPr>
      <w:r w:rsidR="44FA6B5E">
        <w:rPr/>
        <w:t>When you connect to the Wi-Fi, you may get an action box informing you that there is no Internet on this connection. This is correct, please take care to select ‘Connect Anyway’</w:t>
      </w:r>
    </w:p>
    <w:p w:rsidR="487046F9" w:rsidP="487046F9" w:rsidRDefault="487046F9" w14:paraId="1F06B2F9" w14:textId="4A6EB4AE">
      <w:pPr>
        <w:spacing w:after="27" w:line="259" w:lineRule="auto"/>
        <w:ind w:left="10" w:hanging="0"/>
      </w:pPr>
    </w:p>
    <w:p w:rsidR="00672976" w:rsidRDefault="00000000" w14:paraId="05DB1327" w14:textId="3D08D84F">
      <w:pPr>
        <w:ind w:left="-5"/>
      </w:pPr>
      <w:r w:rsidR="00000000">
        <w:rPr/>
        <w:t xml:space="preserve">Once </w:t>
      </w:r>
      <w:r w:rsidR="00000000">
        <w:rPr/>
        <w:t>you’re</w:t>
      </w:r>
      <w:r w:rsidR="00000000">
        <w:rPr/>
        <w:t xml:space="preserve"> connected to Wi-Fi, open the </w:t>
      </w:r>
      <w:r w:rsidR="24E2431F">
        <w:rPr/>
        <w:t>a</w:t>
      </w:r>
      <w:r w:rsidR="00000000">
        <w:rPr/>
        <w:t>pp on your device</w:t>
      </w:r>
      <w:r w:rsidR="00000000">
        <w:rPr/>
        <w:t xml:space="preserve">.  </w:t>
      </w:r>
    </w:p>
    <w:p w:rsidR="00672976" w:rsidRDefault="00000000" w14:paraId="407A7903" w14:textId="77777777">
      <w:pPr>
        <w:ind w:left="-5"/>
      </w:pPr>
      <w:r>
        <w:rPr>
          <w:noProof/>
        </w:rPr>
        <w:lastRenderedPageBreak/>
        <w:drawing>
          <wp:anchor distT="0" distB="0" distL="114300" distR="114300" simplePos="0" relativeHeight="251663360" behindDoc="0" locked="0" layoutInCell="1" allowOverlap="0" wp14:anchorId="4E9963C4" wp14:editId="6D954791">
            <wp:simplePos x="0" y="0"/>
            <wp:positionH relativeFrom="column">
              <wp:posOffset>4809821</wp:posOffset>
            </wp:positionH>
            <wp:positionV relativeFrom="paragraph">
              <wp:posOffset>-27739</wp:posOffset>
            </wp:positionV>
            <wp:extent cx="1037590" cy="2124075"/>
            <wp:effectExtent l="0" t="0" r="0" b="0"/>
            <wp:wrapSquare wrapText="bothSides"/>
            <wp:docPr id="437" name="Picture 437"/>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15"/>
                    <a:stretch>
                      <a:fillRect/>
                    </a:stretch>
                  </pic:blipFill>
                  <pic:spPr>
                    <a:xfrm>
                      <a:off x="0" y="0"/>
                      <a:ext cx="1037590" cy="2124075"/>
                    </a:xfrm>
                    <a:prstGeom prst="rect">
                      <a:avLst/>
                    </a:prstGeom>
                  </pic:spPr>
                </pic:pic>
              </a:graphicData>
            </a:graphic>
          </wp:anchor>
        </w:drawing>
      </w:r>
      <w:r>
        <w:t xml:space="preserve">When you open the app, an action box may appear asking if the app can connect to devices on your local network.  </w:t>
      </w:r>
    </w:p>
    <w:p w:rsidR="00672976" w:rsidRDefault="00000000" w14:paraId="35814A9F" w14:textId="77777777">
      <w:pPr>
        <w:spacing w:after="12"/>
        <w:ind w:left="-5"/>
      </w:pPr>
      <w:r>
        <w:t xml:space="preserve">Please click ‘Allow’ as this will let you connect to the Audio </w:t>
      </w:r>
    </w:p>
    <w:p w:rsidR="00672976" w:rsidRDefault="00000000" w14:paraId="3C188A22" w14:textId="77777777">
      <w:pPr>
        <w:spacing w:after="12"/>
        <w:ind w:left="-5"/>
      </w:pPr>
      <w:r>
        <w:t xml:space="preserve">Description or Audio Enhancement channels. If you click </w:t>
      </w:r>
    </w:p>
    <w:p w:rsidR="00672976" w:rsidRDefault="00000000" w14:paraId="14780210" w14:textId="77777777">
      <w:pPr>
        <w:ind w:left="-5"/>
      </w:pPr>
      <w:r>
        <w:t>‘Don’t Allow’, you will not be able to access either service.</w:t>
      </w:r>
      <w:r>
        <w:rPr>
          <w:sz w:val="22"/>
        </w:rPr>
        <w:t xml:space="preserve"> </w:t>
      </w:r>
      <w:r>
        <w:t xml:space="preserve"> </w:t>
      </w:r>
    </w:p>
    <w:p w:rsidR="00672976" w:rsidRDefault="00000000" w14:paraId="5AF3CCC5" w14:textId="77777777">
      <w:pPr>
        <w:spacing w:after="209"/>
        <w:ind w:left="-5"/>
      </w:pPr>
      <w:r>
        <w:t xml:space="preserve">Once you’ve agreed to the terms and conditions, the app will take you straight to the home page when you open it. </w:t>
      </w:r>
    </w:p>
    <w:p w:rsidR="00672976" w:rsidRDefault="00000000" w14:paraId="56037ACE" w14:textId="77777777">
      <w:pPr>
        <w:ind w:left="-5"/>
      </w:pPr>
      <w:r>
        <w:t xml:space="preserve">You do not need to register or log in to use the app. </w:t>
      </w:r>
    </w:p>
    <w:p w:rsidR="00672976" w:rsidRDefault="00000000" w14:paraId="5E8B177C" w14:textId="70424CCB">
      <w:pPr>
        <w:spacing w:after="209"/>
        <w:ind w:left="-5"/>
      </w:pPr>
      <w:r>
        <w:rPr>
          <w:noProof/>
        </w:rPr>
        <w:drawing>
          <wp:anchor distT="0" distB="0" distL="114300" distR="114300" simplePos="0" relativeHeight="251664384" behindDoc="0" locked="0" layoutInCell="1" allowOverlap="0" wp14:anchorId="12E77F10" wp14:editId="5602462E">
            <wp:simplePos x="0" y="0"/>
            <wp:positionH relativeFrom="column">
              <wp:posOffset>37795</wp:posOffset>
            </wp:positionH>
            <wp:positionV relativeFrom="paragraph">
              <wp:posOffset>24458</wp:posOffset>
            </wp:positionV>
            <wp:extent cx="1409700" cy="2514600"/>
            <wp:effectExtent l="0" t="0" r="0" b="0"/>
            <wp:wrapSquare wrapText="bothSides"/>
            <wp:docPr id="435" name="Picture 435"/>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16"/>
                    <a:stretch>
                      <a:fillRect/>
                    </a:stretch>
                  </pic:blipFill>
                  <pic:spPr>
                    <a:xfrm>
                      <a:off x="0" y="0"/>
                      <a:ext cx="1409700" cy="2514600"/>
                    </a:xfrm>
                    <a:prstGeom prst="rect">
                      <a:avLst/>
                    </a:prstGeom>
                  </pic:spPr>
                </pic:pic>
              </a:graphicData>
            </a:graphic>
          </wp:anchor>
        </w:drawing>
      </w:r>
      <w:r w:rsidR="00A03B6A">
        <w:t>T</w:t>
      </w:r>
      <w:r>
        <w:t>he available channels should show up as ‘</w:t>
      </w:r>
      <w:r w:rsidR="00A03B6A">
        <w:t>OMAM AD</w:t>
      </w:r>
      <w:r>
        <w:t>’</w:t>
      </w:r>
      <w:r w:rsidR="00A03B6A">
        <w:t>.</w:t>
      </w:r>
    </w:p>
    <w:p w:rsidR="00672976" w:rsidRDefault="00000000" w14:paraId="1910EA68" w14:textId="4DCFB3AE">
      <w:pPr>
        <w:ind w:left="-5"/>
      </w:pPr>
      <w:r>
        <w:t>Click on the channel</w:t>
      </w:r>
      <w:r w:rsidR="00A03B6A">
        <w:t>.</w:t>
      </w:r>
    </w:p>
    <w:p w:rsidR="00672976" w:rsidRDefault="00000000" w14:paraId="38FD6303" w14:textId="7A92B41A">
      <w:pPr>
        <w:ind w:left="-5"/>
      </w:pPr>
      <w:r>
        <w:t xml:space="preserve">The audio stream will start playing, but you may not hear any sound until </w:t>
      </w:r>
      <w:r w:rsidR="00A03B6A">
        <w:t>the show has started.</w:t>
      </w:r>
    </w:p>
    <w:p w:rsidR="00672976" w:rsidRDefault="00000000" w14:paraId="6BCC2BA6" w14:textId="4E99D2B5">
      <w:pPr>
        <w:spacing w:after="12"/>
        <w:ind w:left="-5"/>
      </w:pPr>
      <w:r>
        <w:t xml:space="preserve">Your connection is based on your connection to our Wi-Fi. </w:t>
      </w:r>
    </w:p>
    <w:p w:rsidR="00A03B6A" w:rsidRDefault="00A03B6A" w14:paraId="4B85299A" w14:textId="77777777">
      <w:pPr>
        <w:spacing w:after="12"/>
        <w:ind w:left="-5"/>
      </w:pPr>
    </w:p>
    <w:p w:rsidR="00672976" w:rsidRDefault="00000000" w14:paraId="12B37D0A" w14:textId="77777777">
      <w:pPr>
        <w:ind w:left="-5"/>
      </w:pPr>
      <w:r>
        <w:t xml:space="preserve">Please note that as you move around the building or auditorium, your </w:t>
      </w:r>
      <w:proofErr w:type="spellStart"/>
      <w:r>
        <w:t>WiFi</w:t>
      </w:r>
      <w:proofErr w:type="spellEnd"/>
      <w:r>
        <w:t xml:space="preserve"> connection may change. Once you are in your seat, your Wi-Fi connection should become </w:t>
      </w:r>
      <w:proofErr w:type="gramStart"/>
      <w:r>
        <w:t>steady</w:t>
      </w:r>
      <w:proofErr w:type="gramEnd"/>
      <w:r>
        <w:t xml:space="preserve"> and the channel will stay connected. </w:t>
      </w:r>
    </w:p>
    <w:p w:rsidR="00672976" w:rsidRDefault="00000000" w14:paraId="0AD09452" w14:textId="77777777">
      <w:pPr>
        <w:spacing w:after="287"/>
        <w:ind w:left="-5"/>
      </w:pPr>
      <w:proofErr w:type="spellStart"/>
      <w:r>
        <w:t>MobileConnect</w:t>
      </w:r>
      <w:proofErr w:type="spellEnd"/>
      <w:r>
        <w:t xml:space="preserve"> is designed to work in Airplane mode, so that phone alerts do not disturb other audience members during the performance. To use this, turn ‘Airplane mode’ on at your phone settings. Ensure that your </w:t>
      </w:r>
      <w:proofErr w:type="spellStart"/>
      <w:r>
        <w:t>WiFi</w:t>
      </w:r>
      <w:proofErr w:type="spellEnd"/>
      <w:r>
        <w:t xml:space="preserve"> connection is still turned on. </w:t>
      </w:r>
    </w:p>
    <w:p w:rsidR="00672976" w:rsidRDefault="00000000" w14:paraId="7ED6BD4A" w14:textId="77777777">
      <w:pPr>
        <w:spacing w:after="0" w:line="259" w:lineRule="auto"/>
        <w:ind w:left="0" w:firstLine="0"/>
      </w:pPr>
      <w:r>
        <w:rPr>
          <w:b/>
          <w:color w:val="2B0539"/>
          <w:sz w:val="32"/>
        </w:rPr>
        <w:t xml:space="preserve"> </w:t>
      </w:r>
    </w:p>
    <w:p w:rsidR="00672976" w:rsidRDefault="00000000" w14:paraId="0F28C63C" w14:textId="77777777">
      <w:pPr>
        <w:spacing w:after="219" w:line="259" w:lineRule="auto"/>
        <w:ind w:left="0" w:firstLine="0"/>
      </w:pPr>
      <w:r>
        <w:rPr>
          <w:sz w:val="22"/>
        </w:rPr>
        <w:t xml:space="preserve"> </w:t>
      </w:r>
    </w:p>
    <w:p w:rsidR="00672976" w:rsidRDefault="00000000" w14:paraId="2A499323" w14:textId="77777777">
      <w:pPr>
        <w:spacing w:after="238" w:line="259" w:lineRule="auto"/>
        <w:ind w:left="0" w:firstLine="0"/>
      </w:pPr>
      <w:r>
        <w:rPr>
          <w:sz w:val="22"/>
        </w:rPr>
        <w:t xml:space="preserve"> </w:t>
      </w:r>
    </w:p>
    <w:p w:rsidR="00672976" w:rsidRDefault="00000000" w14:paraId="639E670D" w14:textId="77777777">
      <w:pPr>
        <w:spacing w:after="220" w:line="259" w:lineRule="auto"/>
        <w:ind w:left="0" w:firstLine="0"/>
      </w:pPr>
      <w:r>
        <w:t xml:space="preserve"> </w:t>
      </w:r>
    </w:p>
    <w:p w:rsidR="00672976" w:rsidRDefault="00000000" w14:paraId="4EE4468C" w14:textId="77777777">
      <w:pPr>
        <w:spacing w:after="222" w:line="259" w:lineRule="auto"/>
        <w:ind w:left="0" w:firstLine="0"/>
      </w:pPr>
      <w:r>
        <w:t xml:space="preserve"> </w:t>
      </w:r>
    </w:p>
    <w:p w:rsidR="00672976" w:rsidRDefault="00000000" w14:paraId="2673471F" w14:textId="77777777">
      <w:pPr>
        <w:spacing w:after="220" w:line="259" w:lineRule="auto"/>
        <w:ind w:left="0" w:firstLine="0"/>
      </w:pPr>
      <w:r>
        <w:t xml:space="preserve"> </w:t>
      </w:r>
    </w:p>
    <w:p w:rsidR="00A03B6A" w:rsidRDefault="00A03B6A" w14:paraId="5FEA07CC" w14:textId="77777777">
      <w:pPr>
        <w:spacing w:after="220" w:line="259" w:lineRule="auto"/>
        <w:ind w:left="0" w:firstLine="0"/>
      </w:pPr>
    </w:p>
    <w:p w:rsidR="00A03B6A" w:rsidRDefault="00A03B6A" w14:paraId="07742DB9" w14:textId="77777777">
      <w:pPr>
        <w:spacing w:after="220" w:line="259" w:lineRule="auto"/>
        <w:ind w:left="0" w:firstLine="0"/>
      </w:pPr>
    </w:p>
    <w:p w:rsidR="00672976" w:rsidRDefault="00000000" w14:paraId="2F7C3712" w14:textId="77777777">
      <w:pPr>
        <w:spacing w:after="0" w:line="259" w:lineRule="auto"/>
        <w:ind w:left="0" w:firstLine="0"/>
      </w:pPr>
      <w:r>
        <w:t xml:space="preserve"> </w:t>
      </w:r>
    </w:p>
    <w:p w:rsidRPr="00A03B6A" w:rsidR="00672976" w:rsidRDefault="00000000" w14:paraId="4B5979F7" w14:textId="77777777">
      <w:pPr>
        <w:pStyle w:val="Heading2"/>
        <w:ind w:left="-5"/>
        <w:rPr>
          <w:color w:val="auto"/>
        </w:rPr>
      </w:pPr>
      <w:r w:rsidRPr="00A03B6A">
        <w:rPr>
          <w:color w:val="auto"/>
        </w:rPr>
        <w:lastRenderedPageBreak/>
        <w:t xml:space="preserve">Adjusting the Volume and Tone </w:t>
      </w:r>
    </w:p>
    <w:p w:rsidR="00672976" w:rsidRDefault="00000000" w14:paraId="42A8DD0F" w14:textId="77777777">
      <w:pPr>
        <w:spacing w:after="220" w:line="259" w:lineRule="auto"/>
        <w:ind w:left="0" w:firstLine="0"/>
      </w:pPr>
      <w:r>
        <w:t xml:space="preserve"> </w:t>
      </w:r>
    </w:p>
    <w:p w:rsidR="00672976" w:rsidRDefault="00000000" w14:paraId="63356A9A" w14:textId="0F0AD1F9">
      <w:pPr>
        <w:ind w:left="-5"/>
      </w:pPr>
      <w:r>
        <w:rPr>
          <w:rFonts w:ascii="Calibri" w:hAnsi="Calibri" w:eastAsia="Calibri" w:cs="Calibri"/>
          <w:noProof/>
          <w:sz w:val="22"/>
        </w:rPr>
        <mc:AlternateContent>
          <mc:Choice Requires="wpg">
            <w:drawing>
              <wp:anchor distT="0" distB="0" distL="114300" distR="114300" simplePos="0" relativeHeight="251665408" behindDoc="0" locked="0" layoutInCell="1" allowOverlap="1" wp14:anchorId="304B237C" wp14:editId="4D9D1E8B">
                <wp:simplePos x="0" y="0"/>
                <wp:positionH relativeFrom="column">
                  <wp:posOffset>4379545</wp:posOffset>
                </wp:positionH>
                <wp:positionV relativeFrom="paragraph">
                  <wp:posOffset>-8181</wp:posOffset>
                </wp:positionV>
                <wp:extent cx="1334135" cy="2325371"/>
                <wp:effectExtent l="0" t="0" r="0" b="0"/>
                <wp:wrapSquare wrapText="bothSides"/>
                <wp:docPr id="4595" name="Group 4595"/>
                <wp:cNvGraphicFramePr/>
                <a:graphic xmlns:a="http://schemas.openxmlformats.org/drawingml/2006/main">
                  <a:graphicData uri="http://schemas.microsoft.com/office/word/2010/wordprocessingGroup">
                    <wpg:wgp>
                      <wpg:cNvGrpSpPr/>
                      <wpg:grpSpPr>
                        <a:xfrm>
                          <a:off x="0" y="0"/>
                          <a:ext cx="1334135" cy="2325371"/>
                          <a:chOff x="0" y="0"/>
                          <a:chExt cx="1334135" cy="2325371"/>
                        </a:xfrm>
                      </wpg:grpSpPr>
                      <pic:pic xmlns:pic="http://schemas.openxmlformats.org/drawingml/2006/picture">
                        <pic:nvPicPr>
                          <pic:cNvPr id="522" name="Picture 522"/>
                          <pic:cNvPicPr/>
                        </pic:nvPicPr>
                        <pic:blipFill>
                          <a:blip r:embed="rId17"/>
                          <a:stretch>
                            <a:fillRect/>
                          </a:stretch>
                        </pic:blipFill>
                        <pic:spPr>
                          <a:xfrm>
                            <a:off x="1651" y="1524"/>
                            <a:ext cx="1330960" cy="2322195"/>
                          </a:xfrm>
                          <a:prstGeom prst="rect">
                            <a:avLst/>
                          </a:prstGeom>
                        </pic:spPr>
                      </pic:pic>
                      <wps:wsp>
                        <wps:cNvPr id="523" name="Shape 523"/>
                        <wps:cNvSpPr/>
                        <wps:spPr>
                          <a:xfrm>
                            <a:off x="0" y="0"/>
                            <a:ext cx="1334135" cy="2325371"/>
                          </a:xfrm>
                          <a:custGeom>
                            <a:avLst/>
                            <a:gdLst/>
                            <a:ahLst/>
                            <a:cxnLst/>
                            <a:rect l="0" t="0" r="0" b="0"/>
                            <a:pathLst>
                              <a:path w="1334135" h="2325371">
                                <a:moveTo>
                                  <a:pt x="0" y="2325371"/>
                                </a:moveTo>
                                <a:lnTo>
                                  <a:pt x="1334135" y="2325371"/>
                                </a:lnTo>
                                <a:lnTo>
                                  <a:pt x="1334135" y="0"/>
                                </a:lnTo>
                                <a:lnTo>
                                  <a:pt x="0" y="0"/>
                                </a:lnTo>
                                <a:close/>
                              </a:path>
                            </a:pathLst>
                          </a:custGeom>
                          <a:ln w="3175" cap="flat">
                            <a:round/>
                          </a:ln>
                        </wps:spPr>
                        <wps:style>
                          <a:lnRef idx="1">
                            <a:srgbClr val="461D6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95" style="width:105.05pt;height:183.1pt;position:absolute;mso-position-horizontal-relative:text;mso-position-horizontal:absolute;margin-left:344.846pt;mso-position-vertical-relative:text;margin-top:-0.644234pt;" coordsize="13341,23253">
                <v:shape id="Picture 522" style="position:absolute;width:13309;height:23221;left:16;top:15;" filled="f">
                  <v:imagedata r:id="rId18"/>
                </v:shape>
                <v:shape id="Shape 523" style="position:absolute;width:13341;height:23253;left:0;top:0;" coordsize="1334135,2325371" path="m0,2325371l1334135,2325371l1334135,0l0,0x">
                  <v:stroke on="true" weight="0.25pt" color="#461d6c" joinstyle="round" endcap="flat"/>
                  <v:fill on="false" color="#000000" opacity="0"/>
                </v:shape>
                <w10:wrap type="square"/>
              </v:group>
            </w:pict>
          </mc:Fallback>
        </mc:AlternateContent>
      </w:r>
      <w:r>
        <w:t>When the sound starts, you may need to adjust the volume and tone. To do this, go to the settings icon while on the app.</w:t>
      </w:r>
    </w:p>
    <w:p w:rsidR="00672976" w:rsidRDefault="00000000" w14:paraId="13479434" w14:textId="77777777">
      <w:pPr>
        <w:ind w:left="-5"/>
      </w:pPr>
      <w:proofErr w:type="spellStart"/>
      <w:r>
        <w:t>MobileConnect</w:t>
      </w:r>
      <w:proofErr w:type="spellEnd"/>
      <w:r>
        <w:t xml:space="preserve"> has a simple four-way volume control system. This appears once you have clicked on the appropriate channel. Drag the magenta circle around the screen until the sound is clear.  </w:t>
      </w:r>
    </w:p>
    <w:p w:rsidR="00672976" w:rsidRDefault="00000000" w14:paraId="3C0D44D7" w14:textId="77777777">
      <w:pPr>
        <w:spacing w:after="209"/>
        <w:ind w:left="-5"/>
      </w:pPr>
      <w:r>
        <w:t xml:space="preserve">Dragging the circle higher makes the volume louder and lower quieter. It begins in a ‘neutral’ position.  </w:t>
      </w:r>
    </w:p>
    <w:p w:rsidR="00672976" w:rsidRDefault="00000000" w14:paraId="6416BD8D" w14:textId="77777777">
      <w:pPr>
        <w:spacing w:after="209"/>
        <w:ind w:left="-5" w:right="536"/>
      </w:pPr>
      <w:r>
        <w:t xml:space="preserve">Dragging the circle right towards ‘bright’ makes the sound crisper. Dragging the circle left towards ‘dark’ makes the sound duller. </w:t>
      </w:r>
    </w:p>
    <w:p w:rsidR="00672976" w:rsidRDefault="00000000" w14:paraId="5772B512" w14:textId="77777777">
      <w:pPr>
        <w:ind w:left="-5"/>
      </w:pPr>
      <w:r>
        <w:t xml:space="preserve">There is also a volume slider at the bottom of the screen. </w:t>
      </w:r>
    </w:p>
    <w:p w:rsidR="00672976" w:rsidRDefault="00000000" w14:paraId="2257129E" w14:textId="26E8CC59">
      <w:pPr>
        <w:ind w:left="-5"/>
      </w:pPr>
      <w:r>
        <w:t>We encourage you to use the first few minutes of the show getting the sound adjusted to the correct level for you.</w:t>
      </w:r>
    </w:p>
    <w:p w:rsidR="00672976" w:rsidRDefault="00000000" w14:paraId="01720DF2" w14:textId="77777777">
      <w:pPr>
        <w:ind w:left="-5"/>
      </w:pPr>
      <w:r>
        <w:t xml:space="preserve">You are welcome to adjust the volume any time in the performance. You may want to adjust the brightness of your screen so as not to disturb other audience members.  </w:t>
      </w:r>
    </w:p>
    <w:p w:rsidR="00672976" w:rsidRDefault="00672976" w14:paraId="374A154F" w14:textId="5D63ECE4">
      <w:pPr>
        <w:spacing w:after="220" w:line="259" w:lineRule="auto"/>
        <w:ind w:left="0" w:firstLine="0"/>
      </w:pPr>
    </w:p>
    <w:p w:rsidR="00672976" w:rsidRDefault="00000000" w14:paraId="3020385D" w14:textId="77777777">
      <w:pPr>
        <w:spacing w:after="0" w:line="259" w:lineRule="auto"/>
        <w:ind w:left="0" w:firstLine="0"/>
      </w:pPr>
      <w:r>
        <w:t xml:space="preserve"> </w:t>
      </w:r>
    </w:p>
    <w:sectPr w:rsidR="00672976">
      <w:pgSz w:w="11906" w:h="16838" w:orient="portrait"/>
      <w:pgMar w:top="1174" w:right="1439" w:bottom="14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51376"/>
    <w:multiLevelType w:val="hybridMultilevel"/>
    <w:tmpl w:val="7B9E0338"/>
    <w:lvl w:ilvl="0" w:tplc="DB12BBFE">
      <w:start w:val="1"/>
      <w:numFmt w:val="bullet"/>
      <w:lvlText w:val="•"/>
      <w:lvlJc w:val="left"/>
      <w:pPr>
        <w:ind w:left="705"/>
      </w:pPr>
      <w:rPr>
        <w:rFonts w:ascii="Arial" w:hAnsi="Arial" w:eastAsia="Arial" w:cs="Arial"/>
        <w:b w:val="0"/>
        <w:i w:val="0"/>
        <w:strike w:val="0"/>
        <w:dstrike w:val="0"/>
        <w:color w:val="00405C"/>
        <w:sz w:val="24"/>
        <w:szCs w:val="24"/>
        <w:u w:val="none" w:color="000000"/>
        <w:bdr w:val="none" w:color="auto" w:sz="0" w:space="0"/>
        <w:shd w:val="clear" w:color="auto" w:fill="auto"/>
        <w:vertAlign w:val="baseline"/>
      </w:rPr>
    </w:lvl>
    <w:lvl w:ilvl="1" w:tplc="7FF42CA8">
      <w:start w:val="1"/>
      <w:numFmt w:val="bullet"/>
      <w:lvlText w:val="o"/>
      <w:lvlJc w:val="left"/>
      <w:pPr>
        <w:ind w:left="1440"/>
      </w:pPr>
      <w:rPr>
        <w:rFonts w:ascii="Segoe UI Symbol" w:hAnsi="Segoe UI Symbol" w:eastAsia="Segoe UI Symbol" w:cs="Segoe UI Symbol"/>
        <w:b w:val="0"/>
        <w:i w:val="0"/>
        <w:strike w:val="0"/>
        <w:dstrike w:val="0"/>
        <w:color w:val="00405C"/>
        <w:sz w:val="24"/>
        <w:szCs w:val="24"/>
        <w:u w:val="none" w:color="000000"/>
        <w:bdr w:val="none" w:color="auto" w:sz="0" w:space="0"/>
        <w:shd w:val="clear" w:color="auto" w:fill="auto"/>
        <w:vertAlign w:val="baseline"/>
      </w:rPr>
    </w:lvl>
    <w:lvl w:ilvl="2" w:tplc="72CA3D62">
      <w:start w:val="1"/>
      <w:numFmt w:val="bullet"/>
      <w:lvlText w:val="▪"/>
      <w:lvlJc w:val="left"/>
      <w:pPr>
        <w:ind w:left="2160"/>
      </w:pPr>
      <w:rPr>
        <w:rFonts w:ascii="Segoe UI Symbol" w:hAnsi="Segoe UI Symbol" w:eastAsia="Segoe UI Symbol" w:cs="Segoe UI Symbol"/>
        <w:b w:val="0"/>
        <w:i w:val="0"/>
        <w:strike w:val="0"/>
        <w:dstrike w:val="0"/>
        <w:color w:val="00405C"/>
        <w:sz w:val="24"/>
        <w:szCs w:val="24"/>
        <w:u w:val="none" w:color="000000"/>
        <w:bdr w:val="none" w:color="auto" w:sz="0" w:space="0"/>
        <w:shd w:val="clear" w:color="auto" w:fill="auto"/>
        <w:vertAlign w:val="baseline"/>
      </w:rPr>
    </w:lvl>
    <w:lvl w:ilvl="3" w:tplc="244853DC">
      <w:start w:val="1"/>
      <w:numFmt w:val="bullet"/>
      <w:lvlText w:val="•"/>
      <w:lvlJc w:val="left"/>
      <w:pPr>
        <w:ind w:left="2880"/>
      </w:pPr>
      <w:rPr>
        <w:rFonts w:ascii="Arial" w:hAnsi="Arial" w:eastAsia="Arial" w:cs="Arial"/>
        <w:b w:val="0"/>
        <w:i w:val="0"/>
        <w:strike w:val="0"/>
        <w:dstrike w:val="0"/>
        <w:color w:val="00405C"/>
        <w:sz w:val="24"/>
        <w:szCs w:val="24"/>
        <w:u w:val="none" w:color="000000"/>
        <w:bdr w:val="none" w:color="auto" w:sz="0" w:space="0"/>
        <w:shd w:val="clear" w:color="auto" w:fill="auto"/>
        <w:vertAlign w:val="baseline"/>
      </w:rPr>
    </w:lvl>
    <w:lvl w:ilvl="4" w:tplc="A06E2F2A">
      <w:start w:val="1"/>
      <w:numFmt w:val="bullet"/>
      <w:lvlText w:val="o"/>
      <w:lvlJc w:val="left"/>
      <w:pPr>
        <w:ind w:left="3600"/>
      </w:pPr>
      <w:rPr>
        <w:rFonts w:ascii="Segoe UI Symbol" w:hAnsi="Segoe UI Symbol" w:eastAsia="Segoe UI Symbol" w:cs="Segoe UI Symbol"/>
        <w:b w:val="0"/>
        <w:i w:val="0"/>
        <w:strike w:val="0"/>
        <w:dstrike w:val="0"/>
        <w:color w:val="00405C"/>
        <w:sz w:val="24"/>
        <w:szCs w:val="24"/>
        <w:u w:val="none" w:color="000000"/>
        <w:bdr w:val="none" w:color="auto" w:sz="0" w:space="0"/>
        <w:shd w:val="clear" w:color="auto" w:fill="auto"/>
        <w:vertAlign w:val="baseline"/>
      </w:rPr>
    </w:lvl>
    <w:lvl w:ilvl="5" w:tplc="DE2025B6">
      <w:start w:val="1"/>
      <w:numFmt w:val="bullet"/>
      <w:lvlText w:val="▪"/>
      <w:lvlJc w:val="left"/>
      <w:pPr>
        <w:ind w:left="4320"/>
      </w:pPr>
      <w:rPr>
        <w:rFonts w:ascii="Segoe UI Symbol" w:hAnsi="Segoe UI Symbol" w:eastAsia="Segoe UI Symbol" w:cs="Segoe UI Symbol"/>
        <w:b w:val="0"/>
        <w:i w:val="0"/>
        <w:strike w:val="0"/>
        <w:dstrike w:val="0"/>
        <w:color w:val="00405C"/>
        <w:sz w:val="24"/>
        <w:szCs w:val="24"/>
        <w:u w:val="none" w:color="000000"/>
        <w:bdr w:val="none" w:color="auto" w:sz="0" w:space="0"/>
        <w:shd w:val="clear" w:color="auto" w:fill="auto"/>
        <w:vertAlign w:val="baseline"/>
      </w:rPr>
    </w:lvl>
    <w:lvl w:ilvl="6" w:tplc="0E4843D6">
      <w:start w:val="1"/>
      <w:numFmt w:val="bullet"/>
      <w:lvlText w:val="•"/>
      <w:lvlJc w:val="left"/>
      <w:pPr>
        <w:ind w:left="5040"/>
      </w:pPr>
      <w:rPr>
        <w:rFonts w:ascii="Arial" w:hAnsi="Arial" w:eastAsia="Arial" w:cs="Arial"/>
        <w:b w:val="0"/>
        <w:i w:val="0"/>
        <w:strike w:val="0"/>
        <w:dstrike w:val="0"/>
        <w:color w:val="00405C"/>
        <w:sz w:val="24"/>
        <w:szCs w:val="24"/>
        <w:u w:val="none" w:color="000000"/>
        <w:bdr w:val="none" w:color="auto" w:sz="0" w:space="0"/>
        <w:shd w:val="clear" w:color="auto" w:fill="auto"/>
        <w:vertAlign w:val="baseline"/>
      </w:rPr>
    </w:lvl>
    <w:lvl w:ilvl="7" w:tplc="F9003196">
      <w:start w:val="1"/>
      <w:numFmt w:val="bullet"/>
      <w:lvlText w:val="o"/>
      <w:lvlJc w:val="left"/>
      <w:pPr>
        <w:ind w:left="5760"/>
      </w:pPr>
      <w:rPr>
        <w:rFonts w:ascii="Segoe UI Symbol" w:hAnsi="Segoe UI Symbol" w:eastAsia="Segoe UI Symbol" w:cs="Segoe UI Symbol"/>
        <w:b w:val="0"/>
        <w:i w:val="0"/>
        <w:strike w:val="0"/>
        <w:dstrike w:val="0"/>
        <w:color w:val="00405C"/>
        <w:sz w:val="24"/>
        <w:szCs w:val="24"/>
        <w:u w:val="none" w:color="000000"/>
        <w:bdr w:val="none" w:color="auto" w:sz="0" w:space="0"/>
        <w:shd w:val="clear" w:color="auto" w:fill="auto"/>
        <w:vertAlign w:val="baseline"/>
      </w:rPr>
    </w:lvl>
    <w:lvl w:ilvl="8" w:tplc="989056A0">
      <w:start w:val="1"/>
      <w:numFmt w:val="bullet"/>
      <w:lvlText w:val="▪"/>
      <w:lvlJc w:val="left"/>
      <w:pPr>
        <w:ind w:left="6480"/>
      </w:pPr>
      <w:rPr>
        <w:rFonts w:ascii="Segoe UI Symbol" w:hAnsi="Segoe UI Symbol" w:eastAsia="Segoe UI Symbol" w:cs="Segoe UI Symbol"/>
        <w:b w:val="0"/>
        <w:i w:val="0"/>
        <w:strike w:val="0"/>
        <w:dstrike w:val="0"/>
        <w:color w:val="00405C"/>
        <w:sz w:val="24"/>
        <w:szCs w:val="24"/>
        <w:u w:val="none" w:color="000000"/>
        <w:bdr w:val="none" w:color="auto" w:sz="0" w:space="0"/>
        <w:shd w:val="clear" w:color="auto" w:fill="auto"/>
        <w:vertAlign w:val="baseline"/>
      </w:rPr>
    </w:lvl>
  </w:abstractNum>
  <w:abstractNum w:abstractNumId="1" w15:restartNumberingAfterBreak="0">
    <w:nsid w:val="64247E54"/>
    <w:multiLevelType w:val="hybridMultilevel"/>
    <w:tmpl w:val="76121EDC"/>
    <w:lvl w:ilvl="0" w:tplc="2FDA44AC">
      <w:start w:val="1"/>
      <w:numFmt w:val="decimal"/>
      <w:lvlText w:val="%1)"/>
      <w:lvlJc w:val="left"/>
      <w:pPr>
        <w:ind w:left="705"/>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1" w:tplc="D1E86016">
      <w:start w:val="1"/>
      <w:numFmt w:val="lowerLetter"/>
      <w:lvlText w:val="%2."/>
      <w:lvlJc w:val="left"/>
      <w:pPr>
        <w:ind w:left="144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2" w:tplc="A754BEC8">
      <w:start w:val="1"/>
      <w:numFmt w:val="lowerRoman"/>
      <w:lvlText w:val="%3"/>
      <w:lvlJc w:val="left"/>
      <w:pPr>
        <w:ind w:left="216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3" w:tplc="9D94D94C">
      <w:start w:val="1"/>
      <w:numFmt w:val="decimal"/>
      <w:lvlText w:val="%4"/>
      <w:lvlJc w:val="left"/>
      <w:pPr>
        <w:ind w:left="288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4" w:tplc="D7C40956">
      <w:start w:val="1"/>
      <w:numFmt w:val="lowerLetter"/>
      <w:lvlText w:val="%5"/>
      <w:lvlJc w:val="left"/>
      <w:pPr>
        <w:ind w:left="360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5" w:tplc="99EA422C">
      <w:start w:val="1"/>
      <w:numFmt w:val="lowerRoman"/>
      <w:lvlText w:val="%6"/>
      <w:lvlJc w:val="left"/>
      <w:pPr>
        <w:ind w:left="432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6" w:tplc="F64ECE28">
      <w:start w:val="1"/>
      <w:numFmt w:val="decimal"/>
      <w:lvlText w:val="%7"/>
      <w:lvlJc w:val="left"/>
      <w:pPr>
        <w:ind w:left="504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7" w:tplc="6C8E01C4">
      <w:start w:val="1"/>
      <w:numFmt w:val="lowerLetter"/>
      <w:lvlText w:val="%8"/>
      <w:lvlJc w:val="left"/>
      <w:pPr>
        <w:ind w:left="576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8" w:tplc="34C0EFFA">
      <w:start w:val="1"/>
      <w:numFmt w:val="lowerRoman"/>
      <w:lvlText w:val="%9"/>
      <w:lvlJc w:val="left"/>
      <w:pPr>
        <w:ind w:left="648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abstractNum>
  <w:abstractNum w:abstractNumId="2" w15:restartNumberingAfterBreak="0">
    <w:nsid w:val="6DE236ED"/>
    <w:multiLevelType w:val="hybridMultilevel"/>
    <w:tmpl w:val="AFDE81D8"/>
    <w:lvl w:ilvl="0" w:tplc="D93C5E78">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DDA88F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9CAAE6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FBA965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E9A214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F3128D7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006A3940">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12AF40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6108A02">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7B222074"/>
    <w:multiLevelType w:val="hybridMultilevel"/>
    <w:tmpl w:val="61D0EE7C"/>
    <w:lvl w:ilvl="0" w:tplc="8B781618">
      <w:start w:val="5"/>
      <w:numFmt w:val="decimal"/>
      <w:lvlText w:val="%1)"/>
      <w:lvlJc w:val="left"/>
      <w:pPr>
        <w:ind w:left="705"/>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1" w:tplc="14D47C78">
      <w:start w:val="1"/>
      <w:numFmt w:val="lowerLetter"/>
      <w:lvlText w:val="%2"/>
      <w:lvlJc w:val="left"/>
      <w:pPr>
        <w:ind w:left="144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2" w:tplc="7F94DE48">
      <w:start w:val="1"/>
      <w:numFmt w:val="lowerRoman"/>
      <w:lvlText w:val="%3"/>
      <w:lvlJc w:val="left"/>
      <w:pPr>
        <w:ind w:left="216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3" w:tplc="028ABB06">
      <w:start w:val="1"/>
      <w:numFmt w:val="decimal"/>
      <w:lvlText w:val="%4"/>
      <w:lvlJc w:val="left"/>
      <w:pPr>
        <w:ind w:left="288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4" w:tplc="6248DC74">
      <w:start w:val="1"/>
      <w:numFmt w:val="lowerLetter"/>
      <w:lvlText w:val="%5"/>
      <w:lvlJc w:val="left"/>
      <w:pPr>
        <w:ind w:left="360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5" w:tplc="FFB8E6D2">
      <w:start w:val="1"/>
      <w:numFmt w:val="lowerRoman"/>
      <w:lvlText w:val="%6"/>
      <w:lvlJc w:val="left"/>
      <w:pPr>
        <w:ind w:left="432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6" w:tplc="C21ADAA8">
      <w:start w:val="1"/>
      <w:numFmt w:val="decimal"/>
      <w:lvlText w:val="%7"/>
      <w:lvlJc w:val="left"/>
      <w:pPr>
        <w:ind w:left="504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7" w:tplc="DA104D14">
      <w:start w:val="1"/>
      <w:numFmt w:val="lowerLetter"/>
      <w:lvlText w:val="%8"/>
      <w:lvlJc w:val="left"/>
      <w:pPr>
        <w:ind w:left="576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lvl w:ilvl="8" w:tplc="61CE994C">
      <w:start w:val="1"/>
      <w:numFmt w:val="lowerRoman"/>
      <w:lvlText w:val="%9"/>
      <w:lvlJc w:val="left"/>
      <w:pPr>
        <w:ind w:left="6480"/>
      </w:pPr>
      <w:rPr>
        <w:rFonts w:ascii="Verdana" w:hAnsi="Verdana" w:eastAsia="Verdana" w:cs="Verdana"/>
        <w:b w:val="0"/>
        <w:i w:val="0"/>
        <w:strike w:val="0"/>
        <w:dstrike w:val="0"/>
        <w:color w:val="00405C"/>
        <w:sz w:val="24"/>
        <w:szCs w:val="24"/>
        <w:u w:val="none" w:color="000000"/>
        <w:bdr w:val="none" w:color="auto" w:sz="0" w:space="0"/>
        <w:shd w:val="clear" w:color="auto" w:fill="auto"/>
        <w:vertAlign w:val="baseline"/>
      </w:rPr>
    </w:lvl>
  </w:abstractNum>
  <w:num w:numId="1" w16cid:durableId="1427771696">
    <w:abstractNumId w:val="1"/>
  </w:num>
  <w:num w:numId="2" w16cid:durableId="1794638205">
    <w:abstractNumId w:val="3"/>
  </w:num>
  <w:num w:numId="3" w16cid:durableId="629897493">
    <w:abstractNumId w:val="0"/>
  </w:num>
  <w:num w:numId="4" w16cid:durableId="1168398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76"/>
    <w:rsid w:val="00000000"/>
    <w:rsid w:val="00030DAB"/>
    <w:rsid w:val="000B25DA"/>
    <w:rsid w:val="00672976"/>
    <w:rsid w:val="0078468C"/>
    <w:rsid w:val="00A03B6A"/>
    <w:rsid w:val="00C455AD"/>
    <w:rsid w:val="10F333F3"/>
    <w:rsid w:val="24E2431F"/>
    <w:rsid w:val="44FA6B5E"/>
    <w:rsid w:val="48704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9D2A"/>
  <w15:docId w15:val="{0A023A9F-EAA3-483F-954E-0A16D19E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11" w:line="268" w:lineRule="auto"/>
      <w:ind w:left="10" w:hanging="10"/>
    </w:pPr>
    <w:rPr>
      <w:rFonts w:ascii="Verdana" w:hAnsi="Verdana" w:eastAsia="Verdana" w:cs="Verdana"/>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Verdana" w:hAnsi="Verdana" w:eastAsia="Verdana" w:cs="Verdana"/>
      <w:b/>
      <w:color w:val="B80E80"/>
      <w:sz w:val="4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Verdana" w:hAnsi="Verdana" w:eastAsia="Verdana" w:cs="Verdana"/>
      <w:b/>
      <w:color w:val="2B0539"/>
      <w:sz w:val="3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Verdana" w:hAnsi="Verdana" w:eastAsia="Verdana" w:cs="Verdana"/>
      <w:b/>
      <w:color w:val="B80E8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Verdana" w:hAnsi="Verdana" w:eastAsia="Verdana" w:cs="Verdana"/>
      <w:b/>
      <w:color w:val="B80E80"/>
      <w:sz w:val="28"/>
    </w:rPr>
  </w:style>
  <w:style w:type="character" w:styleId="Heading2Char" w:customStyle="1">
    <w:name w:val="Heading 2 Char"/>
    <w:link w:val="Heading2"/>
    <w:rPr>
      <w:rFonts w:ascii="Verdana" w:hAnsi="Verdana" w:eastAsia="Verdana" w:cs="Verdana"/>
      <w:b/>
      <w:color w:val="2B0539"/>
      <w:sz w:val="32"/>
    </w:rPr>
  </w:style>
  <w:style w:type="character" w:styleId="Heading1Char" w:customStyle="1">
    <w:name w:val="Heading 1 Char"/>
    <w:link w:val="Heading1"/>
    <w:rPr>
      <w:rFonts w:ascii="Verdana" w:hAnsi="Verdana" w:eastAsia="Verdana" w:cs="Verdana"/>
      <w:b/>
      <w:color w:val="B80E8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6.jpg" Id="rId8" /><Relationship Type="http://schemas.openxmlformats.org/officeDocument/2006/relationships/image" Target="media/image3.jpg" Id="rId13" /><Relationship Type="http://schemas.openxmlformats.org/officeDocument/2006/relationships/image" Target="media/image10.jpg"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image" Target="media/image4.png" Id="rId7" /><Relationship Type="http://schemas.openxmlformats.org/officeDocument/2006/relationships/hyperlink" Target="https://play.google.com/store/apps/details?id=de.sennheiser.sst.mobileconnect&amp;hl=en_GB&amp;gl=US&amp;pli=1" TargetMode="External" Id="rId12" /><Relationship Type="http://schemas.openxmlformats.org/officeDocument/2006/relationships/image" Target="media/image8.jpg" Id="rId17" /><Relationship Type="http://schemas.openxmlformats.org/officeDocument/2006/relationships/styles" Target="styles.xml" Id="rId2" /><Relationship Type="http://schemas.openxmlformats.org/officeDocument/2006/relationships/image" Target="media/image7.jpg"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image" Target="media/image2.jpg" Id="rId6" /><Relationship Type="http://schemas.openxmlformats.org/officeDocument/2006/relationships/hyperlink" Target="https://play.google.com/store/apps/details?id=de.sennheiser.sst.mobileconnect&amp;hl=en_GB&amp;gl=US&amp;pli=1" TargetMode="External" Id="rId11" /><Relationship Type="http://schemas.openxmlformats.org/officeDocument/2006/relationships/image" Target="media/image1.png" Id="rId5" /><Relationship Type="http://schemas.openxmlformats.org/officeDocument/2006/relationships/image" Target="media/image4.jpg" Id="rId15" /><Relationship Type="http://schemas.openxmlformats.org/officeDocument/2006/relationships/customXml" Target="../customXml/item3.xml" Id="rId23" /><Relationship Type="http://schemas.openxmlformats.org/officeDocument/2006/relationships/hyperlink" Target="https://apps.apple.com/gb/app/sennheiser-mobileconnect/id848127271"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apps.apple.com/gb/app/sennheiser-mobileconnect/id848127271" TargetMode="External" Id="rId9" /><Relationship Type="http://schemas.openxmlformats.org/officeDocument/2006/relationships/image" Target="media/image5.jpg" Id="rId14" /><Relationship Type="http://schemas.openxmlformats.org/officeDocument/2006/relationships/customXml" Target="../customXml/item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ABF24734F774EB88CDDEE5D4C3D86" ma:contentTypeVersion="18" ma:contentTypeDescription="Create a new document." ma:contentTypeScope="" ma:versionID="47557e01aae30fe2c31d7ab29fd37d61">
  <xsd:schema xmlns:xsd="http://www.w3.org/2001/XMLSchema" xmlns:xs="http://www.w3.org/2001/XMLSchema" xmlns:p="http://schemas.microsoft.com/office/2006/metadata/properties" xmlns:ns2="3dd1cc8c-792c-4f92-ad85-b46dcada41b3" xmlns:ns3="767ceb33-84f1-4a6c-83ad-d8e73a23f49b" targetNamespace="http://schemas.microsoft.com/office/2006/metadata/properties" ma:root="true" ma:fieldsID="0687bcb249eb6f2d985f2846afe51a8a" ns2:_="" ns3:_="">
    <xsd:import namespace="3dd1cc8c-792c-4f92-ad85-b46dcada41b3"/>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Created" minOccurs="0"/>
                <xsd:element ref="ns2:Dateofnext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1cc8c-792c-4f92-ad85-b46dcada4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Created" ma:index="23" nillable="true" ma:displayName="Date Created" ma:format="Dropdown" ma:internalName="DateCreated">
      <xsd:simpleType>
        <xsd:restriction base="dms:Text">
          <xsd:maxLength value="255"/>
        </xsd:restriction>
      </xsd:simpleType>
    </xsd:element>
    <xsd:element name="Dateofnextreview" ma:index="24" nillable="true" ma:displayName="Date of next review" ma:format="Dropdown" ma:internalName="Dateofnextre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Created xmlns="3dd1cc8c-792c-4f92-ad85-b46dcada41b3" xsi:nil="true"/>
    <TaxCatchAll xmlns="767ceb33-84f1-4a6c-83ad-d8e73a23f49b" xsi:nil="true"/>
    <Dateofnextreview xmlns="3dd1cc8c-792c-4f92-ad85-b46dcada41b3" xsi:nil="true"/>
    <lcf76f155ced4ddcb4097134ff3c332f xmlns="3dd1cc8c-792c-4f92-ad85-b46dcada4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D2CEC6-7AAD-41C6-8390-507B5E2533D5}"/>
</file>

<file path=customXml/itemProps2.xml><?xml version="1.0" encoding="utf-8"?>
<ds:datastoreItem xmlns:ds="http://schemas.openxmlformats.org/officeDocument/2006/customXml" ds:itemID="{B57DA03F-2F65-492E-B151-9EF7F894DD57}"/>
</file>

<file path=customXml/itemProps3.xml><?xml version="1.0" encoding="utf-8"?>
<ds:datastoreItem xmlns:ds="http://schemas.openxmlformats.org/officeDocument/2006/customXml" ds:itemID="{B0AC510E-5536-4BF0-9AAF-2BCB0F7613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Isabelle Abdul-Rahim</dc:creator>
  <keywords/>
  <lastModifiedBy>Iain Hayes</lastModifiedBy>
  <revision>4</revision>
  <dcterms:created xsi:type="dcterms:W3CDTF">2025-01-16T12:51:00.0000000Z</dcterms:created>
  <dcterms:modified xsi:type="dcterms:W3CDTF">2025-01-31T10:59:37.4232357Z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0x0101001C2ABF24734F774EB88CDDEE5D4C3D86</vt:lpwstr>
  </property>
  <property fmtid="{D5CDD505-2E9C-101B-9397-08002B2CF9AE}" pid="3" name="MediaServiceImageTags">
    <vt:lpwstr/>
  </property>
</Properties>
</file>